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E9F2" w14:textId="77777777" w:rsidR="00527225" w:rsidRDefault="00D204A3">
      <w:pPr>
        <w:tabs>
          <w:tab w:val="left" w:pos="2700"/>
        </w:tabs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SAJTÓKÖZLEMÉNY</w:t>
      </w:r>
    </w:p>
    <w:p w14:paraId="6FBDD901" w14:textId="2FF8C082" w:rsidR="00527225" w:rsidRDefault="00D204A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Dorog, 2023. március </w:t>
      </w:r>
      <w:r w:rsidR="00A50D29">
        <w:rPr>
          <w:rFonts w:ascii="Calibri" w:eastAsia="Calibri" w:hAnsi="Calibri" w:cs="Calibri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F7174BB" w14:textId="4E980618" w:rsidR="00A50D29" w:rsidRDefault="00A50D2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FFDA5C6" w14:textId="7CC8BE6D" w:rsidR="00A50D29" w:rsidRDefault="00A50D29" w:rsidP="00A50D29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A50D29"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ÖTÉTBE BORULTAK</w:t>
      </w:r>
      <w:r w:rsidRPr="00A50D2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 w:rsidRPr="00A50D29">
        <w:rPr>
          <w:rFonts w:ascii="Calibri" w:eastAsia="Calibri" w:hAnsi="Calibri" w:cs="Calibri"/>
          <w:b/>
          <w:bCs/>
          <w:sz w:val="28"/>
          <w:szCs w:val="28"/>
        </w:rPr>
        <w:t xml:space="preserve"> B</w:t>
      </w:r>
      <w:r>
        <w:rPr>
          <w:rFonts w:ascii="Calibri" w:eastAsia="Calibri" w:hAnsi="Calibri" w:cs="Calibri"/>
          <w:b/>
          <w:bCs/>
          <w:sz w:val="28"/>
          <w:szCs w:val="28"/>
        </w:rPr>
        <w:t>AUMIT</w:t>
      </w:r>
      <w:r w:rsidRPr="00A50D2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TELEPHELYEI</w:t>
      </w:r>
    </w:p>
    <w:p w14:paraId="3C3E46D2" w14:textId="77777777" w:rsidR="00A50D29" w:rsidRPr="00A50D29" w:rsidRDefault="00A50D29" w:rsidP="00A50D29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53E2DFB8" w14:textId="77777777" w:rsidR="00A50D29" w:rsidRDefault="00A50D29" w:rsidP="00A50D29">
      <w:pPr>
        <w:jc w:val="both"/>
        <w:rPr>
          <w:rFonts w:ascii="Calibri" w:eastAsia="Calibri" w:hAnsi="Calibri" w:cs="Calibri"/>
          <w:sz w:val="24"/>
          <w:szCs w:val="24"/>
        </w:rPr>
      </w:pPr>
      <w:r w:rsidRPr="00A50D29">
        <w:rPr>
          <w:rFonts w:ascii="Calibri" w:eastAsia="Calibri" w:hAnsi="Calibri" w:cs="Calibri"/>
          <w:b/>
          <w:bCs/>
          <w:sz w:val="24"/>
          <w:szCs w:val="24"/>
        </w:rPr>
        <w:t>Egy órára sötétbe borult az egyik legnagyobb hazai építőanyag-gyártó több telephelye. A Baumit Kft., hasonlóan világszerte számos közintézményhez, vállalathoz, magánszemélyhez, csatlakozott a Föld órája kezdeményezéshez.</w:t>
      </w:r>
    </w:p>
    <w:p w14:paraId="379F275B" w14:textId="77777777" w:rsidR="00A50D29" w:rsidRDefault="00A50D29" w:rsidP="00A50D2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8C9083A" w14:textId="695CEF51" w:rsidR="00527225" w:rsidRDefault="00A50D29" w:rsidP="00A50D29">
      <w:pPr>
        <w:jc w:val="both"/>
        <w:rPr>
          <w:rFonts w:ascii="Calibri" w:eastAsia="Calibri" w:hAnsi="Calibri" w:cs="Calibri"/>
          <w:sz w:val="24"/>
          <w:szCs w:val="24"/>
        </w:rPr>
      </w:pPr>
      <w:r w:rsidRPr="00A50D29">
        <w:rPr>
          <w:rFonts w:ascii="Calibri" w:eastAsia="Calibri" w:hAnsi="Calibri" w:cs="Calibri"/>
          <w:sz w:val="24"/>
          <w:szCs w:val="24"/>
        </w:rPr>
        <w:t>A vállalat szombat este számos elektronikus eszköz lekapcsolásával hívta fel a figyelmet az éghajlatváltozás veszélyeire, és benne az egyéni cselekvés és felelősség fontosságára. „Számunkra rendkívül fontos a fenntartható fejlődés és mindenekelőtt a példamutatás, vagyis az etikus és felelős vállalati magatartás” – mondta el az eset kapcsán Nagymányoki Cintia, a Baumit Kft. marketingvezetője. Az esemény alatt a vállalat munkatársai több képek is készítettek a sötétbe borult ipari létesítményekről, a Föld órája idején készült fotók elérhetők a vállalat honlapján.</w:t>
      </w:r>
    </w:p>
    <w:p w14:paraId="2D55DB81" w14:textId="51D2BEFA" w:rsidR="00A01498" w:rsidRDefault="00A01498" w:rsidP="00A50D29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CF551DE" w14:textId="49FC521E" w:rsidR="00A01498" w:rsidRDefault="00A01498" w:rsidP="00A50D2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18E2E7ED" wp14:editId="19BB857A">
            <wp:extent cx="3507581" cy="4676775"/>
            <wp:effectExtent l="0" t="0" r="0" b="0"/>
            <wp:docPr id="1" name="Kép 1" descr="A képen sötét, éjsza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ötét, éjszak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515" cy="4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71699" w14:textId="3620CF67" w:rsidR="00A01498" w:rsidRDefault="00A01498" w:rsidP="00A50D2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050D073" wp14:editId="5B4661BF">
            <wp:extent cx="3048000" cy="4064000"/>
            <wp:effectExtent l="0" t="0" r="0" b="0"/>
            <wp:docPr id="2" name="Kép 2" descr="A képen padl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padló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747" cy="407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1754A" w14:textId="4FBD6DAD" w:rsidR="00A01498" w:rsidRDefault="00A01498" w:rsidP="00A50D2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1255EDD" w14:textId="1B1B1144" w:rsidR="00A01498" w:rsidRPr="00A50D29" w:rsidRDefault="00A01498" w:rsidP="00A50D2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787227CE" wp14:editId="1A00AF9E">
            <wp:extent cx="5000625" cy="3750331"/>
            <wp:effectExtent l="0" t="0" r="0" b="2540"/>
            <wp:docPr id="3" name="Kép 3" descr="A képen kültéri, éjsza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kültéri, éjszak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92" cy="3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498" w:rsidRPr="00A50D29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907" w:footer="9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29DB" w14:textId="77777777" w:rsidR="00917B9F" w:rsidRDefault="00917B9F">
      <w:r>
        <w:separator/>
      </w:r>
    </w:p>
  </w:endnote>
  <w:endnote w:type="continuationSeparator" w:id="0">
    <w:p w14:paraId="0EEB6CCD" w14:textId="77777777" w:rsidR="00917B9F" w:rsidRDefault="0091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A92A" w14:textId="43B35D26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separate"/>
    </w:r>
    <w:r w:rsidR="00A8370C">
      <w:rPr>
        <w:rFonts w:ascii="Calibri" w:eastAsia="Calibri" w:hAnsi="Calibri" w:cs="Calibri"/>
        <w:noProof/>
        <w:color w:val="000000"/>
        <w:sz w:val="21"/>
        <w:szCs w:val="21"/>
      </w:rPr>
      <w:t>3</w: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16AB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1"/>
        <w:szCs w:val="21"/>
      </w:rPr>
    </w:pPr>
    <w:r>
      <w:rPr>
        <w:rFonts w:ascii="Calibri" w:eastAsia="Calibri" w:hAnsi="Calibri" w:cs="Calibri"/>
        <w:color w:val="000000"/>
        <w:sz w:val="21"/>
        <w:szCs w:val="21"/>
      </w:rPr>
      <w:fldChar w:fldCharType="begin"/>
    </w:r>
    <w:r>
      <w:rPr>
        <w:rFonts w:ascii="Calibri" w:eastAsia="Calibri" w:hAnsi="Calibri" w:cs="Calibri"/>
        <w:color w:val="000000"/>
        <w:sz w:val="21"/>
        <w:szCs w:val="21"/>
      </w:rPr>
      <w:instrText>PAGE</w:instrText>
    </w:r>
    <w:r>
      <w:rPr>
        <w:rFonts w:ascii="Calibri" w:eastAsia="Calibri" w:hAnsi="Calibri" w:cs="Calibri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32F4" w14:textId="77777777" w:rsidR="00917B9F" w:rsidRDefault="00917B9F">
      <w:r>
        <w:separator/>
      </w:r>
    </w:p>
  </w:footnote>
  <w:footnote w:type="continuationSeparator" w:id="0">
    <w:p w14:paraId="444F65D6" w14:textId="77777777" w:rsidR="00917B9F" w:rsidRDefault="0091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4663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4648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7.5pt" fillcolor="window">
          <v:imagedata r:id="rId1" o:title=""/>
        </v:shape>
        <o:OLEObject Type="Embed" ProgID="Word.Picture.8" ShapeID="_x0000_i1025" DrawAspect="Content" ObjectID="_1741765245" r:id="rId2"/>
      </w:object>
    </w:r>
  </w:p>
  <w:p w14:paraId="2AC926DF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1E509DD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gjdgxs" w:colFirst="0" w:colLast="0"/>
  <w:bookmarkEnd w:id="0"/>
  <w:p w14:paraId="773BECB0" w14:textId="77777777" w:rsidR="00527225" w:rsidRDefault="00D20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object w:dxaOrig="1161" w:dyaOrig="1381" w14:anchorId="6454D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pt;height:67.5pt" fillcolor="window">
          <v:imagedata r:id="rId1" o:title=""/>
        </v:shape>
        <o:OLEObject Type="Embed" ProgID="Word.Picture.8" ShapeID="_x0000_i1026" DrawAspect="Content" ObjectID="_1741765246" r:id="rId2"/>
      </w:object>
    </w:r>
  </w:p>
  <w:p w14:paraId="50F4207C" w14:textId="77777777" w:rsidR="00527225" w:rsidRDefault="005272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25"/>
    <w:rsid w:val="00240C5F"/>
    <w:rsid w:val="00285704"/>
    <w:rsid w:val="003765F8"/>
    <w:rsid w:val="00410506"/>
    <w:rsid w:val="00436A01"/>
    <w:rsid w:val="00527225"/>
    <w:rsid w:val="005510DD"/>
    <w:rsid w:val="005B3129"/>
    <w:rsid w:val="006D5F35"/>
    <w:rsid w:val="007857F4"/>
    <w:rsid w:val="00917B9F"/>
    <w:rsid w:val="0094591F"/>
    <w:rsid w:val="00A01498"/>
    <w:rsid w:val="00A50D29"/>
    <w:rsid w:val="00A8370C"/>
    <w:rsid w:val="00C32A77"/>
    <w:rsid w:val="00D204A3"/>
    <w:rsid w:val="00E27313"/>
    <w:rsid w:val="00EB378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3EE9443"/>
  <w15:docId w15:val="{1AE5C739-5BB8-4072-B76F-DD44AE04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rFonts w:ascii="Franklin Gothic" w:eastAsia="Franklin Gothic" w:hAnsi="Franklin Gothic" w:cs="Franklin Gothic"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outlineLvl w:val="2"/>
    </w:pPr>
    <w:rPr>
      <w:rFonts w:ascii="Libre Franklin" w:eastAsia="Libre Franklin" w:hAnsi="Libre Franklin" w:cs="Libre Franklin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jc w:val="center"/>
      <w:outlineLvl w:val="3"/>
    </w:pPr>
    <w:rPr>
      <w:rFonts w:ascii="Libre Franklin" w:eastAsia="Libre Franklin" w:hAnsi="Libre Franklin" w:cs="Libre Franklin"/>
      <w:b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rFonts w:ascii="Libre Franklin" w:eastAsia="Libre Franklin" w:hAnsi="Libre Franklin" w:cs="Libre Franklin"/>
      <w:b/>
      <w:sz w:val="24"/>
      <w:szCs w:val="24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center"/>
      <w:outlineLvl w:val="5"/>
    </w:pPr>
    <w:rPr>
      <w:rFonts w:ascii="Libre Franklin" w:eastAsia="Libre Franklin" w:hAnsi="Libre Franklin" w:cs="Libre Frankli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Vltozat">
    <w:name w:val="Revision"/>
    <w:hidden/>
    <w:uiPriority w:val="99"/>
    <w:semiHidden/>
    <w:rsid w:val="006D5F35"/>
  </w:style>
  <w:style w:type="character" w:styleId="Jegyzethivatkozs">
    <w:name w:val="annotation reference"/>
    <w:basedOn w:val="Bekezdsalapbettpusa"/>
    <w:uiPriority w:val="99"/>
    <w:semiHidden/>
    <w:unhideWhenUsed/>
    <w:rsid w:val="006D5F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5F35"/>
  </w:style>
  <w:style w:type="character" w:customStyle="1" w:styleId="JegyzetszvegChar">
    <w:name w:val="Jegyzetszöveg Char"/>
    <w:basedOn w:val="Bekezdsalapbettpusa"/>
    <w:link w:val="Jegyzetszveg"/>
    <w:uiPriority w:val="99"/>
    <w:rsid w:val="006D5F3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F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F3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37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Zsófia</dc:creator>
  <cp:lastModifiedBy>Bokor Zsófia</cp:lastModifiedBy>
  <cp:revision>5</cp:revision>
  <cp:lastPrinted>2023-03-31T08:53:00Z</cp:lastPrinted>
  <dcterms:created xsi:type="dcterms:W3CDTF">2023-03-06T13:37:00Z</dcterms:created>
  <dcterms:modified xsi:type="dcterms:W3CDTF">2023-03-31T08:54:00Z</dcterms:modified>
</cp:coreProperties>
</file>